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6C7" w:rsidRPr="003F26C7" w:rsidRDefault="003F26C7" w:rsidP="003F2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F26C7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Отговори</w:t>
      </w:r>
    </w:p>
    <w:p w:rsidR="003F26C7" w:rsidRPr="003F26C7" w:rsidRDefault="003F26C7" w:rsidP="003F2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F26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| </w:t>
      </w:r>
    </w:p>
    <w:p w:rsidR="003F26C7" w:rsidRPr="003F26C7" w:rsidRDefault="003F26C7" w:rsidP="003F2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F26C7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Отговори на всички</w:t>
      </w:r>
    </w:p>
    <w:p w:rsidR="003F26C7" w:rsidRPr="003F26C7" w:rsidRDefault="003F26C7" w:rsidP="003F2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F26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| </w:t>
      </w:r>
    </w:p>
    <w:p w:rsidR="003F26C7" w:rsidRPr="003F26C7" w:rsidRDefault="003F26C7" w:rsidP="003F2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F26C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Препрати</w:t>
      </w:r>
    </w:p>
    <w:p w:rsidR="003F26C7" w:rsidRPr="003F26C7" w:rsidRDefault="003F26C7" w:rsidP="003F2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F26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| </w:t>
      </w:r>
    </w:p>
    <w:p w:rsidR="003F26C7" w:rsidRPr="003F26C7" w:rsidRDefault="003F26C7" w:rsidP="003F2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F26C7">
        <w:rPr>
          <w:rFonts w:ascii="Times New Roman" w:eastAsia="Times New Roman" w:hAnsi="Times New Roman" w:cs="Times New Roman"/>
          <w:sz w:val="24"/>
          <w:szCs w:val="24"/>
          <w:lang w:eastAsia="bg-BG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9.5pt;height:18pt" o:ole="">
            <v:imagedata r:id="rId4" o:title=""/>
          </v:shape>
          <w:control r:id="rId5" w:name="DefaultOcxName" w:shapeid="_x0000_i1027"/>
        </w:obje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</w:tblGrid>
      <w:tr w:rsidR="003F26C7" w:rsidRPr="003F26C7" w:rsidTr="003F26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26C7" w:rsidRPr="003F26C7" w:rsidRDefault="003F26C7" w:rsidP="003F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F26C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Още</w:t>
            </w:r>
          </w:p>
        </w:tc>
      </w:tr>
    </w:tbl>
    <w:p w:rsidR="003F26C7" w:rsidRPr="003F26C7" w:rsidRDefault="003F26C7" w:rsidP="003F2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F26C7">
        <w:rPr>
          <w:rFonts w:ascii="Times New Roman" w:eastAsia="Times New Roman" w:hAnsi="Times New Roman" w:cs="Times New Roman"/>
          <w:sz w:val="24"/>
          <w:szCs w:val="24"/>
          <w:lang w:eastAsia="bg-BG"/>
        </w:rPr>
        <w:t>ROP Publication Notification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6"/>
        <w:gridCol w:w="4366"/>
        <w:gridCol w:w="998"/>
        <w:gridCol w:w="3142"/>
      </w:tblGrid>
      <w:tr w:rsidR="003F26C7" w:rsidRPr="003F26C7" w:rsidTr="003F26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26C7" w:rsidRPr="003F26C7" w:rsidRDefault="003F26C7" w:rsidP="003F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F26C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от:</w:t>
            </w:r>
          </w:p>
        </w:tc>
        <w:tc>
          <w:tcPr>
            <w:tcW w:w="0" w:type="auto"/>
            <w:vAlign w:val="center"/>
            <w:hideMark/>
          </w:tcPr>
          <w:p w:rsidR="003F26C7" w:rsidRPr="003F26C7" w:rsidRDefault="003F26C7" w:rsidP="003F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F26C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e-rop@aop.bg </w:t>
            </w:r>
          </w:p>
        </w:tc>
        <w:tc>
          <w:tcPr>
            <w:tcW w:w="0" w:type="auto"/>
            <w:vMerge w:val="restart"/>
            <w:hideMark/>
          </w:tcPr>
          <w:p w:rsidR="003F26C7" w:rsidRPr="003F26C7" w:rsidRDefault="003F26C7" w:rsidP="003F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F26C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дата:</w:t>
            </w:r>
          </w:p>
        </w:tc>
        <w:tc>
          <w:tcPr>
            <w:tcW w:w="0" w:type="auto"/>
            <w:vAlign w:val="center"/>
            <w:hideMark/>
          </w:tcPr>
          <w:p w:rsidR="003F26C7" w:rsidRPr="003F26C7" w:rsidRDefault="003F26C7" w:rsidP="003F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F26C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02.04.2019 10:35</w:t>
            </w:r>
          </w:p>
        </w:tc>
      </w:tr>
      <w:tr w:rsidR="003F26C7" w:rsidRPr="003F26C7" w:rsidTr="003F26C7">
        <w:trPr>
          <w:tblCellSpacing w:w="15" w:type="dxa"/>
        </w:trPr>
        <w:tc>
          <w:tcPr>
            <w:tcW w:w="0" w:type="auto"/>
            <w:hideMark/>
          </w:tcPr>
          <w:p w:rsidR="003F26C7" w:rsidRPr="003F26C7" w:rsidRDefault="003F26C7" w:rsidP="003F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F26C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до:</w:t>
            </w:r>
          </w:p>
        </w:tc>
        <w:tc>
          <w:tcPr>
            <w:tcW w:w="0" w:type="auto"/>
            <w:vAlign w:val="center"/>
            <w:hideMark/>
          </w:tcPr>
          <w:p w:rsidR="003F26C7" w:rsidRPr="003F26C7" w:rsidRDefault="003F26C7" w:rsidP="003F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F26C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Account_kurilo@abv.bg </w:t>
            </w:r>
          </w:p>
        </w:tc>
        <w:tc>
          <w:tcPr>
            <w:tcW w:w="0" w:type="auto"/>
            <w:vMerge/>
            <w:vAlign w:val="center"/>
            <w:hideMark/>
          </w:tcPr>
          <w:p w:rsidR="003F26C7" w:rsidRPr="003F26C7" w:rsidRDefault="003F26C7" w:rsidP="003F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F26C7" w:rsidRPr="003F26C7" w:rsidRDefault="003F26C7" w:rsidP="003F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3F26C7" w:rsidRPr="003F26C7" w:rsidTr="003F26C7">
        <w:trPr>
          <w:tblCellSpacing w:w="15" w:type="dxa"/>
        </w:trPr>
        <w:tc>
          <w:tcPr>
            <w:tcW w:w="0" w:type="auto"/>
            <w:hideMark/>
          </w:tcPr>
          <w:p w:rsidR="003F26C7" w:rsidRPr="003F26C7" w:rsidRDefault="003F26C7" w:rsidP="003F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F26C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як:</w:t>
            </w:r>
          </w:p>
        </w:tc>
        <w:tc>
          <w:tcPr>
            <w:tcW w:w="0" w:type="auto"/>
            <w:vAlign w:val="center"/>
            <w:hideMark/>
          </w:tcPr>
          <w:p w:rsidR="003F26C7" w:rsidRPr="003F26C7" w:rsidRDefault="003F26C7" w:rsidP="003F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F26C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e-rop@aop.bg </w:t>
            </w:r>
          </w:p>
        </w:tc>
        <w:tc>
          <w:tcPr>
            <w:tcW w:w="0" w:type="auto"/>
            <w:vMerge/>
            <w:vAlign w:val="center"/>
            <w:hideMark/>
          </w:tcPr>
          <w:p w:rsidR="003F26C7" w:rsidRPr="003F26C7" w:rsidRDefault="003F26C7" w:rsidP="003F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F26C7" w:rsidRPr="003F26C7" w:rsidRDefault="003F26C7" w:rsidP="003F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3F26C7" w:rsidRPr="003F26C7" w:rsidRDefault="003F26C7" w:rsidP="003F26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88"/>
        <w:gridCol w:w="3674"/>
      </w:tblGrid>
      <w:tr w:rsidR="003F26C7" w:rsidRPr="003F26C7" w:rsidTr="003F26C7">
        <w:trPr>
          <w:tblCellSpacing w:w="15" w:type="dxa"/>
        </w:trPr>
        <w:tc>
          <w:tcPr>
            <w:tcW w:w="3000" w:type="pct"/>
            <w:vAlign w:val="center"/>
            <w:hideMark/>
          </w:tcPr>
          <w:p w:rsidR="003F26C7" w:rsidRPr="003F26C7" w:rsidRDefault="003F26C7" w:rsidP="003F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F26C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3F26C7" w:rsidRPr="003F26C7" w:rsidRDefault="003F26C7" w:rsidP="003F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F26C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 TSVETESLAVA IVANOVA GALABOVA</w:t>
            </w:r>
            <w:r w:rsidRPr="003F26C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Партида: 393</w:t>
            </w:r>
            <w:r w:rsidRPr="003F26C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Адрес: </w:t>
            </w:r>
            <w:r w:rsidRPr="003F26C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Електронен адрес: Account_kurilo@abv.bg</w:t>
            </w:r>
          </w:p>
        </w:tc>
      </w:tr>
    </w:tbl>
    <w:p w:rsidR="003F26C7" w:rsidRPr="003F26C7" w:rsidRDefault="003F26C7" w:rsidP="003F26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F26C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3F26C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Относно: Потвърждение за вписване на електронно подписани документи в Регистъра на обществените поръчки </w:t>
      </w:r>
      <w:r w:rsidRPr="003F26C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3F26C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Уважаеми дами и господа, </w:t>
      </w:r>
      <w:r w:rsidRPr="003F26C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3F26C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Уведомяваме Ви, че в Регистъра на обществените поръчки са вписани следните документи, подписани цифрово от Вас: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"/>
        <w:gridCol w:w="1153"/>
        <w:gridCol w:w="1310"/>
        <w:gridCol w:w="1720"/>
        <w:gridCol w:w="1566"/>
        <w:gridCol w:w="1724"/>
        <w:gridCol w:w="1457"/>
      </w:tblGrid>
      <w:tr w:rsidR="003F26C7" w:rsidRPr="003F26C7" w:rsidTr="003F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6C7" w:rsidRPr="003F26C7" w:rsidRDefault="003F26C7" w:rsidP="003F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F26C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6C7" w:rsidRPr="003F26C7" w:rsidRDefault="003F26C7" w:rsidP="003F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F26C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 и дата на документа: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6C7" w:rsidRPr="003F26C7" w:rsidRDefault="003F26C7" w:rsidP="003F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F26C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Вид на документа: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6C7" w:rsidRPr="003F26C7" w:rsidRDefault="003F26C7" w:rsidP="003F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F26C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Предмет на поръчката: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6C7" w:rsidRPr="003F26C7" w:rsidRDefault="003F26C7" w:rsidP="003F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F26C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Входящ номер и дата на АОП: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6C7" w:rsidRPr="003F26C7" w:rsidRDefault="003F26C7" w:rsidP="003F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F26C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вписване/публикуване: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6C7" w:rsidRPr="003F26C7" w:rsidRDefault="003F26C7" w:rsidP="003F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F26C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Уникален идентификационен номер на документа:</w:t>
            </w:r>
          </w:p>
        </w:tc>
      </w:tr>
      <w:tr w:rsidR="003F26C7" w:rsidRPr="003F26C7" w:rsidTr="003F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6C7" w:rsidRPr="003F26C7" w:rsidRDefault="003F26C7" w:rsidP="003F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F26C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6C7" w:rsidRPr="003F26C7" w:rsidRDefault="003F26C7" w:rsidP="003F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F26C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2/02.04.2019 г.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6C7" w:rsidRPr="003F26C7" w:rsidRDefault="003F26C7" w:rsidP="003F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F26C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 за възложена поръчка (Директива 2014/24/ЕС/ЗОП)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6C7" w:rsidRPr="003F26C7" w:rsidRDefault="003F26C7" w:rsidP="003F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F26C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„ПЕРИОДИЧНИ ДОСТАВКИ НА ЛЕКАРСТВЕНИ ПРОДУКТИ ЗА СТАЦИОНАРА НА ДПБ „СВ.ИВАН РИЛСКИ”. Обща стойност на поръчката : Прогнозна стойност на поръчката е в </w:t>
            </w:r>
            <w:r w:rsidRPr="003F26C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размер на 100 000 лв. без вкл.ДДС.Обособена позиция № 1 – 86 700 лв. без вкл.ДДС.Медикаменти действащи върху нервната система; Обособена позиция № 2 –2 800 лв. без ДС.Антибиотици ;Обособена позиция № 3 – 10 500 лв. без вкл.ДДС.Други медикаменти за лечение на придружаващи заболявания .Източник на финансиране : бюджета на болничното заведение. Всеки участник в процедурата за възлагане на обществена поръчка има право да представи само една оферта, независимо от това дали кандидатства за една, няколко или всички номенклатурни единици.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6C7" w:rsidRPr="003F26C7" w:rsidRDefault="003F26C7" w:rsidP="003F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F26C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Е-31-00-021991/02.04.2019 г.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6C7" w:rsidRPr="003F26C7" w:rsidRDefault="003F26C7" w:rsidP="003F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F26C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02.04.2019 г.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6C7" w:rsidRPr="003F26C7" w:rsidRDefault="003F26C7" w:rsidP="003F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6" w:tgtFrame="_blank" w:history="1">
              <w:r w:rsidRPr="003F26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905360</w:t>
              </w:r>
            </w:hyperlink>
          </w:p>
        </w:tc>
      </w:tr>
    </w:tbl>
    <w:p w:rsidR="003F26C7" w:rsidRPr="003F26C7" w:rsidRDefault="003F26C7" w:rsidP="003F26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F26C7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br/>
      </w:r>
      <w:r w:rsidRPr="003F26C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Забележки: </w:t>
      </w:r>
      <w:r w:rsidRPr="003F26C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1. В случай, че документът е решение за откриване на процедура, подлежаща на публикуване в ОВ на ЕС, той ще бъде публикуван в РОП заедно със съответното обявление за поръчка. </w:t>
      </w:r>
      <w:r w:rsidRPr="003F26C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2. Когато по процедурата има предишни вписвания, моля проверявайте коректността на </w:t>
      </w:r>
      <w:r w:rsidRPr="003F26C7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посочения уникален номер на поръчката. </w:t>
      </w:r>
      <w:r w:rsidRPr="003F26C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88"/>
        <w:gridCol w:w="3674"/>
      </w:tblGrid>
      <w:tr w:rsidR="003F26C7" w:rsidRPr="003F26C7" w:rsidTr="003F26C7">
        <w:trPr>
          <w:tblCellSpacing w:w="15" w:type="dxa"/>
        </w:trPr>
        <w:tc>
          <w:tcPr>
            <w:tcW w:w="3000" w:type="pct"/>
            <w:vAlign w:val="center"/>
            <w:hideMark/>
          </w:tcPr>
          <w:p w:rsidR="003F26C7" w:rsidRPr="003F26C7" w:rsidRDefault="003F26C7" w:rsidP="003F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F26C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3F26C7" w:rsidRPr="003F26C7" w:rsidRDefault="003F26C7" w:rsidP="003F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F26C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 уважение:</w:t>
            </w:r>
            <w:r w:rsidRPr="003F26C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Дирекция “Регистър и мониторинг на обществените поръчки”</w:t>
            </w:r>
            <w:r w:rsidRPr="003F26C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Агенция по обществени поръчки</w:t>
            </w:r>
            <w:r w:rsidRPr="003F26C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www.aop.bg</w:t>
            </w:r>
          </w:p>
        </w:tc>
      </w:tr>
    </w:tbl>
    <w:p w:rsidR="00F14D25" w:rsidRDefault="00F14D25"/>
    <w:sectPr w:rsidR="00F14D25" w:rsidSect="00F14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26C7"/>
    <w:rsid w:val="003F26C7"/>
    <w:rsid w:val="00650EC2"/>
    <w:rsid w:val="009B1E65"/>
    <w:rsid w:val="009D60D5"/>
    <w:rsid w:val="00F1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parator">
    <w:name w:val="separator"/>
    <w:basedOn w:val="DefaultParagraphFont"/>
    <w:rsid w:val="003F26C7"/>
  </w:style>
  <w:style w:type="character" w:styleId="Hyperlink">
    <w:name w:val="Hyperlink"/>
    <w:basedOn w:val="DefaultParagraphFont"/>
    <w:uiPriority w:val="99"/>
    <w:semiHidden/>
    <w:unhideWhenUsed/>
    <w:rsid w:val="003F26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1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50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11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1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0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82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66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02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2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10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7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24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4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op.bg/case2.php?newver=2&amp;mode=show_doc&amp;doc_id=905360" TargetMode="Externa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dpb_schetovodstvo1</dc:creator>
  <cp:lastModifiedBy>dpb_schetovodstvo1</cp:lastModifiedBy>
  <cp:revision>1</cp:revision>
  <dcterms:created xsi:type="dcterms:W3CDTF">2019-04-02T10:29:00Z</dcterms:created>
  <dcterms:modified xsi:type="dcterms:W3CDTF">2019-04-02T10:30:00Z</dcterms:modified>
</cp:coreProperties>
</file>